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5A" w:rsidRDefault="0036765A" w:rsidP="0036765A">
      <w:pPr>
        <w:pStyle w:val="a3"/>
        <w:spacing w:before="0" w:beforeAutospacing="0" w:after="27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Если родители не забрали ребенка:</w:t>
      </w:r>
    </w:p>
    <w:p w:rsidR="0036765A" w:rsidRDefault="0036765A" w:rsidP="0036765A">
      <w:pPr>
        <w:pStyle w:val="a3"/>
        <w:spacing w:before="0" w:beforeAutospacing="0" w:after="27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Работники детского сада </w:t>
      </w:r>
      <w:r>
        <w:rPr>
          <w:rStyle w:val="a4"/>
          <w:rFonts w:ascii="Arial" w:hAnsi="Arial" w:cs="Arial"/>
          <w:color w:val="000000"/>
          <w:sz w:val="21"/>
          <w:szCs w:val="21"/>
        </w:rPr>
        <w:t>имеют право направить ребенка в детскую комнату полиции. </w:t>
      </w:r>
      <w:r>
        <w:rPr>
          <w:rFonts w:ascii="Arial" w:hAnsi="Arial" w:cs="Arial"/>
          <w:color w:val="000000"/>
          <w:sz w:val="21"/>
          <w:szCs w:val="21"/>
        </w:rPr>
        <w:t>Действия работников детского сада по направлению Вашего ребенка в детскую комнату полиции будут вполне законны. А называется это, говоря языком закона, - </w:t>
      </w:r>
      <w:r>
        <w:rPr>
          <w:rStyle w:val="a4"/>
          <w:rFonts w:ascii="Arial" w:hAnsi="Arial" w:cs="Arial"/>
          <w:color w:val="000000"/>
          <w:sz w:val="21"/>
          <w:szCs w:val="21"/>
        </w:rPr>
        <w:t>профилактика безнадзорности.</w:t>
      </w:r>
    </w:p>
    <w:p w:rsidR="0036765A" w:rsidRDefault="0036765A" w:rsidP="0036765A">
      <w:pPr>
        <w:pStyle w:val="a3"/>
        <w:spacing w:before="0" w:beforeAutospacing="0" w:after="27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Образовательное учреждение несет ответственность за жизнь и здоровье воспитанников во время образовательного процесса. Режим работы дошкольных групп, длительность пребывания в них воспитанников, а также учебные нагрузки обучающихся определяются Уставом учреждения.</w:t>
      </w:r>
    </w:p>
    <w:p w:rsidR="0036765A" w:rsidRDefault="0036765A" w:rsidP="0036765A">
      <w:pPr>
        <w:pStyle w:val="a3"/>
        <w:spacing w:before="0" w:beforeAutospacing="0" w:after="27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Иначе говоря, если родитель своевременно (в установленное Уставом или Договором время) не забирает из дошкольного учреждения своего ребенка, то учреждение по истечении указанного времени (после окончания работы) не обязано участвовать в воспитании и содержании ребенка, и фактически никакой ответственности за жизнь ребенка, его здоровье, место пребывания образовательное учреждение не несет. Соответственно и работники дошкольного учреждения не обязаны находиться с Вашим ребенком, тратя на это свое личное время, а тем более забирать ребенка к себе домой, или оставлять «на поруки» посторонним лицам. Такая обязанность и ответственность ложится только на родителей.</w:t>
      </w:r>
    </w:p>
    <w:p w:rsidR="0036765A" w:rsidRDefault="0036765A" w:rsidP="0036765A">
      <w:pPr>
        <w:pStyle w:val="a3"/>
        <w:spacing w:before="0" w:beforeAutospacing="0" w:after="27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Ребенок, которого в установленное время не забрали  родители, по существу остается без присмотра со стороны ответственных лиц. Такой ребенок отвечает критериям безнадзорного ребенка. Согласно </w:t>
      </w:r>
      <w:r>
        <w:rPr>
          <w:rStyle w:val="a4"/>
          <w:rFonts w:ascii="Arial" w:hAnsi="Arial" w:cs="Arial"/>
          <w:color w:val="000000"/>
          <w:sz w:val="21"/>
          <w:szCs w:val="21"/>
        </w:rPr>
        <w:t>ст. 1 Федерального закона от 24 июня 1999 года № 120 «Об основах системы профилактики безнадзорности и правонарушений несовершеннолетних» </w:t>
      </w:r>
      <w:r>
        <w:rPr>
          <w:rFonts w:ascii="Arial" w:hAnsi="Arial" w:cs="Arial"/>
          <w:color w:val="000000"/>
          <w:sz w:val="21"/>
          <w:szCs w:val="21"/>
        </w:rPr>
        <w:t xml:space="preserve">под безнадзорным понимается несовершеннолетний,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 поведением которого отсутствует вследствие неисполнения или ненадлежащего исполнения обязанностей по его воспитанию, обучению и (или) содержанию со стороны родителей (иных законных представителей).</w:t>
      </w:r>
    </w:p>
    <w:p w:rsidR="0036765A" w:rsidRDefault="0036765A" w:rsidP="0036765A">
      <w:pPr>
        <w:pStyle w:val="a3"/>
        <w:spacing w:before="0" w:beforeAutospacing="0" w:after="27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Такой безнадзорный ребенок подлежит направлению в детскую комнату полиции. Порядок доставления ребенка в полицию, а также уведомление о таком доставлении и порядок выдачи ребенка родителям </w:t>
      </w:r>
      <w:r>
        <w:rPr>
          <w:rStyle w:val="a4"/>
          <w:rFonts w:ascii="Arial" w:hAnsi="Arial" w:cs="Arial"/>
          <w:color w:val="000000"/>
          <w:sz w:val="21"/>
          <w:szCs w:val="21"/>
        </w:rPr>
        <w:t>регулируется «Инструкцией по организации работы подразделений по делам несовершеннолетних органов внутренних дел», утвержденной приказом МВД РФ от 26 мая 2000 года № 569</w:t>
      </w:r>
      <w:r>
        <w:rPr>
          <w:rFonts w:ascii="Arial" w:hAnsi="Arial" w:cs="Arial"/>
          <w:color w:val="000000"/>
          <w:sz w:val="21"/>
          <w:szCs w:val="21"/>
        </w:rPr>
        <w:t>, и рядом других внутриведомственных приказов.</w:t>
      </w:r>
    </w:p>
    <w:p w:rsidR="0036765A" w:rsidRDefault="0036765A" w:rsidP="0036765A">
      <w:pPr>
        <w:pStyle w:val="a3"/>
        <w:spacing w:before="0" w:beforeAutospacing="0" w:after="27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неоднократном доставлении ребенка в детскую комнату полиции в последующем у родителей могут возникнуть «Проблемы» с полномочными органами, и встает вопрос о неисполнении (ненадлежащем исполнении) родителями своих обязанностей.</w:t>
      </w:r>
    </w:p>
    <w:p w:rsidR="0036765A" w:rsidRDefault="0036765A" w:rsidP="0036765A">
      <w:pPr>
        <w:pStyle w:val="a3"/>
        <w:spacing w:before="0" w:beforeAutospacing="0" w:after="27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Вывод:</w:t>
      </w:r>
      <w:r>
        <w:rPr>
          <w:rFonts w:ascii="Arial" w:hAnsi="Arial" w:cs="Arial"/>
          <w:color w:val="000000"/>
          <w:sz w:val="21"/>
          <w:szCs w:val="21"/>
        </w:rPr>
        <w:t> либо родитель забирает ребенка из детского сада самостоятельно, либо на старших детей </w:t>
      </w:r>
      <w:r>
        <w:rPr>
          <w:rStyle w:val="a4"/>
          <w:rFonts w:ascii="Arial" w:hAnsi="Arial" w:cs="Arial"/>
          <w:color w:val="000000"/>
          <w:sz w:val="21"/>
          <w:szCs w:val="21"/>
        </w:rPr>
        <w:t>(с 14 до 18 лет)</w:t>
      </w:r>
      <w:r>
        <w:rPr>
          <w:rFonts w:ascii="Arial" w:hAnsi="Arial" w:cs="Arial"/>
          <w:color w:val="000000"/>
          <w:sz w:val="21"/>
          <w:szCs w:val="21"/>
        </w:rPr>
        <w:t> оформляет </w:t>
      </w:r>
      <w:r>
        <w:rPr>
          <w:rStyle w:val="a4"/>
          <w:rFonts w:ascii="Arial" w:hAnsi="Arial" w:cs="Arial"/>
          <w:color w:val="000000"/>
          <w:sz w:val="21"/>
          <w:szCs w:val="21"/>
        </w:rPr>
        <w:t>генеральную доверенность </w:t>
      </w:r>
      <w:r>
        <w:rPr>
          <w:rFonts w:ascii="Arial" w:hAnsi="Arial" w:cs="Arial"/>
          <w:color w:val="000000"/>
          <w:sz w:val="21"/>
          <w:szCs w:val="21"/>
        </w:rPr>
        <w:t>заверенную нотариусом. На детей младше 14 лет доверенность не оформляется и детям младше 14 лет забирать детей из детского сада </w:t>
      </w:r>
      <w:r>
        <w:rPr>
          <w:rStyle w:val="a4"/>
          <w:rFonts w:ascii="Arial" w:hAnsi="Arial" w:cs="Arial"/>
          <w:color w:val="000000"/>
          <w:sz w:val="21"/>
          <w:szCs w:val="21"/>
        </w:rPr>
        <w:t>запрещено.</w:t>
      </w:r>
      <w:bookmarkStart w:id="0" w:name="_GoBack"/>
      <w:bookmarkEnd w:id="0"/>
    </w:p>
    <w:p w:rsidR="00C679AD" w:rsidRDefault="00C679AD" w:rsidP="0036765A"/>
    <w:sectPr w:rsidR="00C6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5A"/>
    <w:rsid w:val="0036765A"/>
    <w:rsid w:val="00C6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6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2017-06-16T03:58:00Z</dcterms:created>
  <dcterms:modified xsi:type="dcterms:W3CDTF">2017-06-16T03:58:00Z</dcterms:modified>
</cp:coreProperties>
</file>